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1269" w:rsidRPr="00281269" w:rsidRDefault="00281269" w:rsidP="00281269">
      <w:pPr>
        <w:spacing w:after="0" w:line="480" w:lineRule="auto"/>
        <w:rPr>
          <w:rFonts w:ascii="Times New Roman" w:hAnsi="Times New Roman" w:cs="Times New Roman"/>
          <w:sz w:val="24"/>
          <w:szCs w:val="24"/>
        </w:rPr>
      </w:pPr>
    </w:p>
    <w:p w:rsidR="00281269" w:rsidRPr="00281269" w:rsidRDefault="00281269" w:rsidP="00281269">
      <w:pPr>
        <w:spacing w:after="0" w:line="480" w:lineRule="auto"/>
        <w:rPr>
          <w:rFonts w:ascii="Times New Roman" w:hAnsi="Times New Roman" w:cs="Times New Roman"/>
          <w:sz w:val="24"/>
          <w:szCs w:val="24"/>
        </w:rPr>
      </w:pPr>
    </w:p>
    <w:p w:rsidR="00281269" w:rsidRPr="00281269" w:rsidRDefault="00281269" w:rsidP="00281269">
      <w:pPr>
        <w:spacing w:after="0" w:line="480" w:lineRule="auto"/>
        <w:rPr>
          <w:rFonts w:ascii="Times New Roman" w:hAnsi="Times New Roman" w:cs="Times New Roman"/>
          <w:sz w:val="24"/>
          <w:szCs w:val="24"/>
        </w:rPr>
      </w:pPr>
    </w:p>
    <w:p w:rsidR="00281269" w:rsidRPr="00281269" w:rsidRDefault="00281269" w:rsidP="00281269">
      <w:pPr>
        <w:spacing w:after="0" w:line="480" w:lineRule="auto"/>
        <w:rPr>
          <w:rFonts w:ascii="Times New Roman" w:hAnsi="Times New Roman" w:cs="Times New Roman"/>
          <w:sz w:val="24"/>
          <w:szCs w:val="24"/>
        </w:rPr>
      </w:pPr>
    </w:p>
    <w:p w:rsidR="00281269" w:rsidRPr="00281269" w:rsidRDefault="003E4A9C" w:rsidP="00281269">
      <w:pPr>
        <w:spacing w:after="0" w:line="480" w:lineRule="auto"/>
        <w:jc w:val="center"/>
        <w:rPr>
          <w:rFonts w:ascii="Times New Roman" w:hAnsi="Times New Roman" w:cs="Times New Roman"/>
          <w:b/>
          <w:sz w:val="24"/>
          <w:szCs w:val="24"/>
        </w:rPr>
      </w:pPr>
      <w:r w:rsidRPr="00281269">
        <w:rPr>
          <w:rFonts w:ascii="Times New Roman" w:hAnsi="Times New Roman" w:cs="Times New Roman"/>
          <w:b/>
          <w:sz w:val="24"/>
          <w:szCs w:val="24"/>
        </w:rPr>
        <w:t>Asphalt Mix Design for Roads</w:t>
      </w:r>
    </w:p>
    <w:p w:rsidR="00281269" w:rsidRPr="00281269" w:rsidRDefault="00281269" w:rsidP="00281269">
      <w:pPr>
        <w:spacing w:after="0" w:line="480" w:lineRule="auto"/>
        <w:jc w:val="center"/>
        <w:rPr>
          <w:rFonts w:ascii="Times New Roman" w:hAnsi="Times New Roman" w:cs="Times New Roman"/>
          <w:sz w:val="24"/>
          <w:szCs w:val="24"/>
        </w:rPr>
      </w:pPr>
    </w:p>
    <w:p w:rsidR="00281269" w:rsidRPr="00281269" w:rsidRDefault="00281269" w:rsidP="00281269">
      <w:pPr>
        <w:spacing w:after="0" w:line="480" w:lineRule="auto"/>
        <w:jc w:val="center"/>
        <w:rPr>
          <w:rFonts w:ascii="Times New Roman" w:hAnsi="Times New Roman" w:cs="Times New Roman"/>
          <w:sz w:val="24"/>
          <w:szCs w:val="24"/>
        </w:rPr>
      </w:pPr>
    </w:p>
    <w:p w:rsidR="00281269" w:rsidRPr="00281269" w:rsidRDefault="003E4A9C" w:rsidP="00281269">
      <w:pPr>
        <w:spacing w:after="0" w:line="480" w:lineRule="auto"/>
        <w:jc w:val="center"/>
        <w:rPr>
          <w:rFonts w:ascii="Times New Roman" w:hAnsi="Times New Roman" w:cs="Times New Roman"/>
          <w:sz w:val="24"/>
          <w:szCs w:val="24"/>
        </w:rPr>
      </w:pPr>
      <w:r w:rsidRPr="00281269">
        <w:rPr>
          <w:rFonts w:ascii="Times New Roman" w:hAnsi="Times New Roman" w:cs="Times New Roman"/>
          <w:sz w:val="24"/>
          <w:szCs w:val="24"/>
        </w:rPr>
        <w:t>Student’s Name</w:t>
      </w:r>
    </w:p>
    <w:p w:rsidR="00281269" w:rsidRPr="00281269" w:rsidRDefault="003E4A9C" w:rsidP="00281269">
      <w:pPr>
        <w:spacing w:after="0" w:line="480" w:lineRule="auto"/>
        <w:jc w:val="center"/>
        <w:rPr>
          <w:rFonts w:ascii="Times New Roman" w:hAnsi="Times New Roman" w:cs="Times New Roman"/>
          <w:sz w:val="24"/>
          <w:szCs w:val="24"/>
        </w:rPr>
      </w:pPr>
      <w:r w:rsidRPr="00281269">
        <w:rPr>
          <w:rFonts w:ascii="Times New Roman" w:hAnsi="Times New Roman" w:cs="Times New Roman"/>
          <w:sz w:val="24"/>
          <w:szCs w:val="24"/>
        </w:rPr>
        <w:t>Department, University</w:t>
      </w:r>
    </w:p>
    <w:p w:rsidR="00281269" w:rsidRPr="00281269" w:rsidRDefault="003E4A9C" w:rsidP="00281269">
      <w:pPr>
        <w:spacing w:after="0" w:line="480" w:lineRule="auto"/>
        <w:jc w:val="center"/>
        <w:rPr>
          <w:rFonts w:ascii="Times New Roman" w:hAnsi="Times New Roman" w:cs="Times New Roman"/>
          <w:sz w:val="24"/>
          <w:szCs w:val="24"/>
        </w:rPr>
      </w:pPr>
      <w:r w:rsidRPr="00281269">
        <w:rPr>
          <w:rFonts w:ascii="Times New Roman" w:hAnsi="Times New Roman" w:cs="Times New Roman"/>
          <w:sz w:val="24"/>
          <w:szCs w:val="24"/>
        </w:rPr>
        <w:t>Course Code: Course Name</w:t>
      </w:r>
    </w:p>
    <w:p w:rsidR="00281269" w:rsidRPr="00281269" w:rsidRDefault="003E4A9C" w:rsidP="00281269">
      <w:pPr>
        <w:spacing w:after="0" w:line="480" w:lineRule="auto"/>
        <w:jc w:val="center"/>
        <w:rPr>
          <w:rFonts w:ascii="Times New Roman" w:hAnsi="Times New Roman" w:cs="Times New Roman"/>
          <w:sz w:val="24"/>
          <w:szCs w:val="24"/>
        </w:rPr>
      </w:pPr>
      <w:r w:rsidRPr="00281269">
        <w:rPr>
          <w:rFonts w:ascii="Times New Roman" w:hAnsi="Times New Roman" w:cs="Times New Roman"/>
          <w:sz w:val="24"/>
          <w:szCs w:val="24"/>
        </w:rPr>
        <w:t>Professor’s Name</w:t>
      </w:r>
    </w:p>
    <w:p w:rsidR="00281269" w:rsidRPr="00281269" w:rsidRDefault="003E4A9C" w:rsidP="00281269">
      <w:pPr>
        <w:spacing w:after="0" w:line="480" w:lineRule="auto"/>
        <w:jc w:val="center"/>
        <w:rPr>
          <w:rFonts w:ascii="Times New Roman" w:hAnsi="Times New Roman" w:cs="Times New Roman"/>
          <w:sz w:val="24"/>
          <w:szCs w:val="24"/>
        </w:rPr>
      </w:pPr>
      <w:r w:rsidRPr="00281269">
        <w:rPr>
          <w:rFonts w:ascii="Times New Roman" w:hAnsi="Times New Roman" w:cs="Times New Roman"/>
          <w:sz w:val="24"/>
          <w:szCs w:val="24"/>
        </w:rPr>
        <w:t>Date</w:t>
      </w:r>
      <w:r w:rsidRPr="00281269">
        <w:rPr>
          <w:rFonts w:ascii="Times New Roman" w:hAnsi="Times New Roman" w:cs="Times New Roman"/>
          <w:b/>
          <w:sz w:val="24"/>
          <w:szCs w:val="24"/>
        </w:rPr>
        <w:br w:type="page"/>
      </w:r>
    </w:p>
    <w:p w:rsidR="00281269" w:rsidRPr="00281269" w:rsidRDefault="003E4A9C" w:rsidP="00281269">
      <w:pPr>
        <w:spacing w:after="0" w:line="480" w:lineRule="auto"/>
        <w:ind w:firstLine="720"/>
        <w:jc w:val="center"/>
        <w:rPr>
          <w:rFonts w:ascii="Times New Roman" w:hAnsi="Times New Roman" w:cs="Times New Roman"/>
          <w:sz w:val="24"/>
          <w:szCs w:val="24"/>
        </w:rPr>
      </w:pPr>
      <w:r w:rsidRPr="00281269">
        <w:rPr>
          <w:rFonts w:ascii="Times New Roman" w:hAnsi="Times New Roman" w:cs="Times New Roman"/>
          <w:b/>
          <w:sz w:val="24"/>
          <w:szCs w:val="24"/>
        </w:rPr>
        <w:lastRenderedPageBreak/>
        <w:t>Asphalt Mix Design for Roads</w:t>
      </w:r>
    </w:p>
    <w:p w:rsidR="00BD7493" w:rsidRPr="00281269" w:rsidRDefault="003E4A9C" w:rsidP="00281269">
      <w:pPr>
        <w:spacing w:after="0" w:line="480" w:lineRule="auto"/>
        <w:ind w:firstLine="720"/>
        <w:rPr>
          <w:rFonts w:ascii="Times New Roman" w:hAnsi="Times New Roman" w:cs="Times New Roman"/>
          <w:sz w:val="24"/>
          <w:szCs w:val="24"/>
        </w:rPr>
      </w:pPr>
      <w:r w:rsidRPr="00281269">
        <w:rPr>
          <w:rFonts w:ascii="Times New Roman" w:hAnsi="Times New Roman" w:cs="Times New Roman"/>
          <w:sz w:val="24"/>
          <w:szCs w:val="24"/>
        </w:rPr>
        <w:t>Road construction represents the most prominent us of asphalt in engineering accumulating almost 70%. Hot</w:t>
      </w:r>
      <w:r w:rsidRPr="00281269">
        <w:rPr>
          <w:rFonts w:ascii="Times New Roman" w:hAnsi="Times New Roman" w:cs="Times New Roman"/>
          <w:sz w:val="24"/>
          <w:szCs w:val="24"/>
        </w:rPr>
        <w:t xml:space="preserve"> mix asphalt</w:t>
      </w:r>
      <w:r w:rsidR="00351BB3" w:rsidRPr="00281269">
        <w:rPr>
          <w:rFonts w:ascii="Times New Roman" w:hAnsi="Times New Roman" w:cs="Times New Roman"/>
          <w:sz w:val="24"/>
          <w:szCs w:val="24"/>
        </w:rPr>
        <w:t xml:space="preserve"> (HMA)</w:t>
      </w:r>
      <w:r w:rsidRPr="00281269">
        <w:rPr>
          <w:rFonts w:ascii="Times New Roman" w:hAnsi="Times New Roman" w:cs="Times New Roman"/>
          <w:sz w:val="24"/>
          <w:szCs w:val="24"/>
        </w:rPr>
        <w:t xml:space="preserve"> typically comprises of </w:t>
      </w:r>
      <w:r w:rsidR="00351BB3" w:rsidRPr="00281269">
        <w:rPr>
          <w:rFonts w:ascii="Times New Roman" w:hAnsi="Times New Roman" w:cs="Times New Roman"/>
          <w:sz w:val="24"/>
          <w:szCs w:val="24"/>
        </w:rPr>
        <w:t xml:space="preserve">two ingredients; aggregate and asphalt binder in terms of mass. However, the volume also includes air. HMA mix design describes the process used in determining what asphalt binder and aggregate to use, and the optimum combination of the two ingredients. HMA becomes a homogenous substance of a mix of its two-ingredient, with physical properties related to but not identical to its components. HMA is appropriate for road construction because of physical properties such as; strength, durability, resistance to rut and cracks, raveling, flushing, and shoving. </w:t>
      </w:r>
      <w:r w:rsidR="00281269" w:rsidRPr="00281269">
        <w:rPr>
          <w:rFonts w:ascii="Times New Roman" w:hAnsi="Times New Roman" w:cs="Times New Roman"/>
          <w:sz w:val="24"/>
          <w:szCs w:val="24"/>
        </w:rPr>
        <w:t>Despite</w:t>
      </w:r>
      <w:r w:rsidR="00A5637F" w:rsidRPr="00281269">
        <w:rPr>
          <w:rFonts w:ascii="Times New Roman" w:hAnsi="Times New Roman" w:cs="Times New Roman"/>
          <w:sz w:val="24"/>
          <w:szCs w:val="24"/>
        </w:rPr>
        <w:t xml:space="preserve"> its limitations, the HMA mix design proves cost-effective in providing information about formulating high-</w:t>
      </w:r>
      <w:r w:rsidR="00281269" w:rsidRPr="00281269">
        <w:rPr>
          <w:rFonts w:ascii="Times New Roman" w:hAnsi="Times New Roman" w:cs="Times New Roman"/>
          <w:sz w:val="24"/>
          <w:szCs w:val="24"/>
        </w:rPr>
        <w:t>performance</w:t>
      </w:r>
      <w:r w:rsidR="00A5637F" w:rsidRPr="00281269">
        <w:rPr>
          <w:rFonts w:ascii="Times New Roman" w:hAnsi="Times New Roman" w:cs="Times New Roman"/>
          <w:sz w:val="24"/>
          <w:szCs w:val="24"/>
        </w:rPr>
        <w:t xml:space="preserve"> products.  </w:t>
      </w:r>
    </w:p>
    <w:p w:rsidR="00351BB3" w:rsidRPr="00281269" w:rsidRDefault="003E4A9C" w:rsidP="00281269">
      <w:pPr>
        <w:pStyle w:val="Heading1"/>
        <w:spacing w:before="0"/>
        <w:rPr>
          <w:rFonts w:cs="Times New Roman"/>
          <w:szCs w:val="24"/>
        </w:rPr>
      </w:pPr>
      <w:r w:rsidRPr="00281269">
        <w:rPr>
          <w:rFonts w:cs="Times New Roman"/>
          <w:szCs w:val="24"/>
        </w:rPr>
        <w:t>Mix Design as a Simulation</w:t>
      </w:r>
    </w:p>
    <w:p w:rsidR="00BD0A8E" w:rsidRPr="00281269" w:rsidRDefault="003E4A9C" w:rsidP="00281269">
      <w:pPr>
        <w:spacing w:after="0" w:line="480" w:lineRule="auto"/>
        <w:ind w:firstLine="720"/>
        <w:rPr>
          <w:rFonts w:ascii="Times New Roman" w:hAnsi="Times New Roman" w:cs="Times New Roman"/>
          <w:sz w:val="24"/>
          <w:szCs w:val="24"/>
        </w:rPr>
      </w:pPr>
      <w:r w:rsidRPr="00281269">
        <w:rPr>
          <w:rFonts w:ascii="Times New Roman" w:hAnsi="Times New Roman" w:cs="Times New Roman"/>
          <w:sz w:val="24"/>
          <w:szCs w:val="24"/>
        </w:rPr>
        <w:t>H</w:t>
      </w:r>
      <w:r w:rsidRPr="00281269">
        <w:rPr>
          <w:rFonts w:ascii="Times New Roman" w:hAnsi="Times New Roman" w:cs="Times New Roman"/>
          <w:sz w:val="24"/>
          <w:szCs w:val="24"/>
        </w:rPr>
        <w:t xml:space="preserve">MA mix design is a laboratory simulation whose objective is to simulate actual HMA manufacturing, construction, and performance to the optimum </w:t>
      </w:r>
      <w:r w:rsidR="00281269" w:rsidRPr="00281269">
        <w:rPr>
          <w:rFonts w:ascii="Times New Roman" w:hAnsi="Times New Roman" w:cs="Times New Roman"/>
          <w:sz w:val="24"/>
          <w:szCs w:val="24"/>
        </w:rPr>
        <w:t>extent</w:t>
      </w:r>
      <w:r w:rsidRPr="00281269">
        <w:rPr>
          <w:rFonts w:ascii="Times New Roman" w:hAnsi="Times New Roman" w:cs="Times New Roman"/>
          <w:sz w:val="24"/>
          <w:szCs w:val="24"/>
        </w:rPr>
        <w:t xml:space="preserve"> </w:t>
      </w:r>
      <w:r w:rsidR="00281269" w:rsidRPr="00281269">
        <w:rPr>
          <w:rFonts w:ascii="Times New Roman" w:hAnsi="Times New Roman" w:cs="Times New Roman"/>
          <w:sz w:val="24"/>
          <w:szCs w:val="24"/>
        </w:rPr>
        <w:t>possible</w:t>
      </w:r>
      <w:r w:rsidRPr="00281269">
        <w:rPr>
          <w:rFonts w:ascii="Times New Roman" w:hAnsi="Times New Roman" w:cs="Times New Roman"/>
          <w:sz w:val="24"/>
          <w:szCs w:val="24"/>
        </w:rPr>
        <w:t>. The simulation's insight allows for predictability of the most appropriate mix and its performan</w:t>
      </w:r>
      <w:r w:rsidRPr="00281269">
        <w:rPr>
          <w:rFonts w:ascii="Times New Roman" w:hAnsi="Times New Roman" w:cs="Times New Roman"/>
          <w:sz w:val="24"/>
          <w:szCs w:val="24"/>
        </w:rPr>
        <w:t>ce against the design objectives. Various volumetric principles are critical in the design such as;</w:t>
      </w:r>
    </w:p>
    <w:p w:rsidR="00351BB3" w:rsidRPr="00281269" w:rsidRDefault="003E4A9C" w:rsidP="00281269">
      <w:pPr>
        <w:pStyle w:val="ListParagraph"/>
        <w:numPr>
          <w:ilvl w:val="0"/>
          <w:numId w:val="2"/>
        </w:numPr>
        <w:spacing w:after="0" w:line="480" w:lineRule="auto"/>
        <w:rPr>
          <w:rFonts w:ascii="Times New Roman" w:hAnsi="Times New Roman" w:cs="Times New Roman"/>
          <w:sz w:val="24"/>
          <w:szCs w:val="24"/>
        </w:rPr>
      </w:pPr>
      <w:r w:rsidRPr="00281269">
        <w:rPr>
          <w:rFonts w:ascii="Times New Roman" w:hAnsi="Times New Roman" w:cs="Times New Roman"/>
          <w:sz w:val="24"/>
          <w:szCs w:val="24"/>
        </w:rPr>
        <w:t>Percent binder</w:t>
      </w:r>
    </w:p>
    <w:p w:rsidR="00BD0A8E" w:rsidRPr="00281269" w:rsidRDefault="003E4A9C" w:rsidP="00281269">
      <w:pPr>
        <w:pStyle w:val="ListParagraph"/>
        <w:numPr>
          <w:ilvl w:val="0"/>
          <w:numId w:val="2"/>
        </w:numPr>
        <w:spacing w:after="0" w:line="480" w:lineRule="auto"/>
        <w:rPr>
          <w:rFonts w:ascii="Times New Roman" w:hAnsi="Times New Roman" w:cs="Times New Roman"/>
          <w:sz w:val="24"/>
          <w:szCs w:val="24"/>
        </w:rPr>
      </w:pPr>
      <w:r w:rsidRPr="00281269">
        <w:rPr>
          <w:rFonts w:ascii="Times New Roman" w:hAnsi="Times New Roman" w:cs="Times New Roman"/>
          <w:sz w:val="24"/>
          <w:szCs w:val="24"/>
        </w:rPr>
        <w:t>Percent air voids</w:t>
      </w:r>
    </w:p>
    <w:p w:rsidR="00BD0A8E" w:rsidRPr="00281269" w:rsidRDefault="003E4A9C" w:rsidP="00281269">
      <w:pPr>
        <w:pStyle w:val="ListParagraph"/>
        <w:numPr>
          <w:ilvl w:val="0"/>
          <w:numId w:val="2"/>
        </w:numPr>
        <w:spacing w:after="0" w:line="480" w:lineRule="auto"/>
        <w:rPr>
          <w:rFonts w:ascii="Times New Roman" w:hAnsi="Times New Roman" w:cs="Times New Roman"/>
          <w:sz w:val="24"/>
          <w:szCs w:val="24"/>
        </w:rPr>
      </w:pPr>
      <w:r w:rsidRPr="00281269">
        <w:rPr>
          <w:rFonts w:ascii="Times New Roman" w:hAnsi="Times New Roman" w:cs="Times New Roman"/>
          <w:sz w:val="24"/>
          <w:szCs w:val="24"/>
        </w:rPr>
        <w:t>Percent density</w:t>
      </w:r>
    </w:p>
    <w:p w:rsidR="00BD0A8E" w:rsidRPr="00281269" w:rsidRDefault="003E4A9C" w:rsidP="00281269">
      <w:pPr>
        <w:pStyle w:val="ListParagraph"/>
        <w:numPr>
          <w:ilvl w:val="0"/>
          <w:numId w:val="2"/>
        </w:numPr>
        <w:spacing w:after="0" w:line="480" w:lineRule="auto"/>
        <w:rPr>
          <w:rFonts w:ascii="Times New Roman" w:hAnsi="Times New Roman" w:cs="Times New Roman"/>
          <w:sz w:val="24"/>
          <w:szCs w:val="24"/>
        </w:rPr>
      </w:pPr>
      <w:r w:rsidRPr="00281269">
        <w:rPr>
          <w:rFonts w:ascii="Times New Roman" w:hAnsi="Times New Roman" w:cs="Times New Roman"/>
          <w:sz w:val="24"/>
          <w:szCs w:val="24"/>
        </w:rPr>
        <w:t xml:space="preserve">Voids in </w:t>
      </w:r>
      <w:r w:rsidR="00281269" w:rsidRPr="00281269">
        <w:rPr>
          <w:rFonts w:ascii="Times New Roman" w:hAnsi="Times New Roman" w:cs="Times New Roman"/>
          <w:sz w:val="24"/>
          <w:szCs w:val="24"/>
        </w:rPr>
        <w:t>the</w:t>
      </w:r>
      <w:r w:rsidRPr="00281269">
        <w:rPr>
          <w:rFonts w:ascii="Times New Roman" w:hAnsi="Times New Roman" w:cs="Times New Roman"/>
          <w:sz w:val="24"/>
          <w:szCs w:val="24"/>
        </w:rPr>
        <w:t xml:space="preserve"> </w:t>
      </w:r>
      <w:r w:rsidR="00281269" w:rsidRPr="00281269">
        <w:rPr>
          <w:rFonts w:ascii="Times New Roman" w:hAnsi="Times New Roman" w:cs="Times New Roman"/>
          <w:sz w:val="24"/>
          <w:szCs w:val="24"/>
        </w:rPr>
        <w:t>mineral</w:t>
      </w:r>
      <w:r w:rsidRPr="00281269">
        <w:rPr>
          <w:rFonts w:ascii="Times New Roman" w:hAnsi="Times New Roman" w:cs="Times New Roman"/>
          <w:sz w:val="24"/>
          <w:szCs w:val="24"/>
        </w:rPr>
        <w:t xml:space="preserve"> aggregate (VMA)</w:t>
      </w:r>
    </w:p>
    <w:p w:rsidR="00BD0A8E" w:rsidRPr="00281269" w:rsidRDefault="003E4A9C" w:rsidP="00281269">
      <w:pPr>
        <w:pStyle w:val="ListParagraph"/>
        <w:numPr>
          <w:ilvl w:val="0"/>
          <w:numId w:val="2"/>
        </w:numPr>
        <w:spacing w:after="0" w:line="480" w:lineRule="auto"/>
        <w:rPr>
          <w:rFonts w:ascii="Times New Roman" w:hAnsi="Times New Roman" w:cs="Times New Roman"/>
          <w:sz w:val="24"/>
          <w:szCs w:val="24"/>
        </w:rPr>
      </w:pPr>
      <w:r w:rsidRPr="00281269">
        <w:rPr>
          <w:rFonts w:ascii="Times New Roman" w:hAnsi="Times New Roman" w:cs="Times New Roman"/>
          <w:sz w:val="24"/>
          <w:szCs w:val="24"/>
        </w:rPr>
        <w:t>Voids filled with asphalt (VFA)</w:t>
      </w:r>
    </w:p>
    <w:p w:rsidR="00BD0A8E" w:rsidRPr="00281269" w:rsidRDefault="003E4A9C" w:rsidP="00281269">
      <w:pPr>
        <w:spacing w:after="0" w:line="480" w:lineRule="auto"/>
        <w:ind w:firstLine="720"/>
        <w:rPr>
          <w:rFonts w:ascii="Times New Roman" w:hAnsi="Times New Roman" w:cs="Times New Roman"/>
          <w:sz w:val="24"/>
          <w:szCs w:val="24"/>
        </w:rPr>
      </w:pPr>
      <w:r w:rsidRPr="00281269">
        <w:rPr>
          <w:rFonts w:ascii="Times New Roman" w:hAnsi="Times New Roman" w:cs="Times New Roman"/>
          <w:sz w:val="24"/>
          <w:szCs w:val="24"/>
        </w:rPr>
        <w:t xml:space="preserve">Other critical considerations before commencing on the various mechanical tests include mixing and compaction temperatures, and binder content. The most significant challenge posed </w:t>
      </w:r>
      <w:r w:rsidRPr="00281269">
        <w:rPr>
          <w:rFonts w:ascii="Times New Roman" w:hAnsi="Times New Roman" w:cs="Times New Roman"/>
          <w:sz w:val="24"/>
          <w:szCs w:val="24"/>
        </w:rPr>
        <w:lastRenderedPageBreak/>
        <w:t xml:space="preserve">by HMA designs is </w:t>
      </w:r>
      <w:r w:rsidR="00281269" w:rsidRPr="00281269">
        <w:rPr>
          <w:rFonts w:ascii="Times New Roman" w:hAnsi="Times New Roman" w:cs="Times New Roman"/>
          <w:sz w:val="24"/>
          <w:szCs w:val="24"/>
        </w:rPr>
        <w:t>considerable</w:t>
      </w:r>
      <w:r w:rsidRPr="00281269">
        <w:rPr>
          <w:rFonts w:ascii="Times New Roman" w:hAnsi="Times New Roman" w:cs="Times New Roman"/>
          <w:sz w:val="24"/>
          <w:szCs w:val="24"/>
        </w:rPr>
        <w:t xml:space="preserve"> differences </w:t>
      </w:r>
      <w:r w:rsidR="00281269" w:rsidRPr="00281269">
        <w:rPr>
          <w:rFonts w:ascii="Times New Roman" w:hAnsi="Times New Roman" w:cs="Times New Roman"/>
          <w:sz w:val="24"/>
          <w:szCs w:val="24"/>
        </w:rPr>
        <w:t>between</w:t>
      </w:r>
      <w:r w:rsidRPr="00281269">
        <w:rPr>
          <w:rFonts w:ascii="Times New Roman" w:hAnsi="Times New Roman" w:cs="Times New Roman"/>
          <w:sz w:val="24"/>
          <w:szCs w:val="24"/>
        </w:rPr>
        <w:t xml:space="preserve"> the laboratory and </w:t>
      </w:r>
      <w:r w:rsidR="00281269" w:rsidRPr="00281269">
        <w:rPr>
          <w:rFonts w:ascii="Times New Roman" w:hAnsi="Times New Roman" w:cs="Times New Roman"/>
          <w:sz w:val="24"/>
          <w:szCs w:val="24"/>
        </w:rPr>
        <w:t>field</w:t>
      </w:r>
      <w:r w:rsidRPr="00281269">
        <w:rPr>
          <w:rFonts w:ascii="Times New Roman" w:hAnsi="Times New Roman" w:cs="Times New Roman"/>
          <w:sz w:val="24"/>
          <w:szCs w:val="24"/>
        </w:rPr>
        <w:t xml:space="preserve"> conditions. </w:t>
      </w:r>
      <w:r w:rsidR="00733989" w:rsidRPr="00281269">
        <w:rPr>
          <w:rFonts w:ascii="Times New Roman" w:hAnsi="Times New Roman" w:cs="Times New Roman"/>
          <w:sz w:val="24"/>
          <w:szCs w:val="24"/>
        </w:rPr>
        <w:t xml:space="preserve">The former </w:t>
      </w:r>
      <w:r w:rsidR="00281269" w:rsidRPr="00281269">
        <w:rPr>
          <w:rFonts w:ascii="Times New Roman" w:hAnsi="Times New Roman" w:cs="Times New Roman"/>
          <w:sz w:val="24"/>
          <w:szCs w:val="24"/>
        </w:rPr>
        <w:t>environment</w:t>
      </w:r>
      <w:r w:rsidR="00733989" w:rsidRPr="00281269">
        <w:rPr>
          <w:rFonts w:ascii="Times New Roman" w:hAnsi="Times New Roman" w:cs="Times New Roman"/>
          <w:sz w:val="24"/>
          <w:szCs w:val="24"/>
        </w:rPr>
        <w:t xml:space="preserve"> cannot fully </w:t>
      </w:r>
      <w:r w:rsidR="00281269" w:rsidRPr="00281269">
        <w:rPr>
          <w:rFonts w:ascii="Times New Roman" w:hAnsi="Times New Roman" w:cs="Times New Roman"/>
          <w:sz w:val="24"/>
          <w:szCs w:val="24"/>
        </w:rPr>
        <w:t>recreat</w:t>
      </w:r>
      <w:r w:rsidR="00733989" w:rsidRPr="00281269">
        <w:rPr>
          <w:rFonts w:ascii="Times New Roman" w:hAnsi="Times New Roman" w:cs="Times New Roman"/>
          <w:sz w:val="24"/>
          <w:szCs w:val="24"/>
        </w:rPr>
        <w:t>e the actual manufacturing, construction, and performance needs.</w:t>
      </w:r>
    </w:p>
    <w:p w:rsidR="00733989" w:rsidRPr="00281269" w:rsidRDefault="003E4A9C" w:rsidP="00281269">
      <w:pPr>
        <w:pStyle w:val="Heading1"/>
        <w:spacing w:before="0"/>
        <w:rPr>
          <w:rFonts w:cs="Times New Roman"/>
          <w:szCs w:val="24"/>
        </w:rPr>
      </w:pPr>
      <w:r w:rsidRPr="00281269">
        <w:rPr>
          <w:rFonts w:cs="Times New Roman"/>
          <w:szCs w:val="24"/>
        </w:rPr>
        <w:t>HMA Weight-Volume Terms and Relationships</w:t>
      </w:r>
    </w:p>
    <w:p w:rsidR="00733989" w:rsidRPr="00281269" w:rsidRDefault="003E4A9C" w:rsidP="00281269">
      <w:pPr>
        <w:spacing w:after="0" w:line="480" w:lineRule="auto"/>
        <w:ind w:firstLine="720"/>
        <w:rPr>
          <w:rFonts w:ascii="Times New Roman" w:hAnsi="Times New Roman" w:cs="Times New Roman"/>
          <w:sz w:val="24"/>
          <w:szCs w:val="24"/>
        </w:rPr>
      </w:pPr>
      <w:r w:rsidRPr="00281269">
        <w:rPr>
          <w:rFonts w:ascii="Times New Roman" w:hAnsi="Times New Roman" w:cs="Times New Roman"/>
          <w:sz w:val="24"/>
          <w:szCs w:val="24"/>
        </w:rPr>
        <w:t xml:space="preserve">Some mix designs are volumetric by nature since they opt to </w:t>
      </w:r>
      <w:r w:rsidR="00281269" w:rsidRPr="00281269">
        <w:rPr>
          <w:rFonts w:ascii="Times New Roman" w:hAnsi="Times New Roman" w:cs="Times New Roman"/>
          <w:sz w:val="24"/>
          <w:szCs w:val="24"/>
        </w:rPr>
        <w:t>rely</w:t>
      </w:r>
      <w:r w:rsidRPr="00281269">
        <w:rPr>
          <w:rFonts w:ascii="Times New Roman" w:hAnsi="Times New Roman" w:cs="Times New Roman"/>
          <w:sz w:val="24"/>
          <w:szCs w:val="24"/>
        </w:rPr>
        <w:t xml:space="preserve"> on </w:t>
      </w:r>
      <w:r w:rsidR="00281269" w:rsidRPr="00281269">
        <w:rPr>
          <w:rFonts w:ascii="Times New Roman" w:hAnsi="Times New Roman" w:cs="Times New Roman"/>
          <w:sz w:val="24"/>
          <w:szCs w:val="24"/>
        </w:rPr>
        <w:t>volume</w:t>
      </w:r>
      <w:r w:rsidRPr="00281269">
        <w:rPr>
          <w:rFonts w:ascii="Times New Roman" w:hAnsi="Times New Roman" w:cs="Times New Roman"/>
          <w:sz w:val="24"/>
          <w:szCs w:val="24"/>
        </w:rPr>
        <w:t xml:space="preserve"> instead of </w:t>
      </w:r>
      <w:r w:rsidR="00281269" w:rsidRPr="00281269">
        <w:rPr>
          <w:rFonts w:ascii="Times New Roman" w:hAnsi="Times New Roman" w:cs="Times New Roman"/>
          <w:sz w:val="24"/>
          <w:szCs w:val="24"/>
        </w:rPr>
        <w:t>weight</w:t>
      </w:r>
      <w:r w:rsidRPr="00281269">
        <w:rPr>
          <w:rFonts w:ascii="Times New Roman" w:hAnsi="Times New Roman" w:cs="Times New Roman"/>
          <w:sz w:val="24"/>
          <w:szCs w:val="24"/>
        </w:rPr>
        <w:t xml:space="preserve"> </w:t>
      </w:r>
      <w:r w:rsidRPr="00281269">
        <w:rPr>
          <w:rFonts w:ascii="Times New Roman" w:hAnsi="Times New Roman" w:cs="Times New Roman"/>
          <w:sz w:val="24"/>
          <w:szCs w:val="24"/>
        </w:rPr>
        <w:t xml:space="preserve">in the ratio of combining aggregate and asphalt. Such </w:t>
      </w:r>
      <w:r w:rsidR="00281269" w:rsidRPr="00281269">
        <w:rPr>
          <w:rFonts w:ascii="Times New Roman" w:hAnsi="Times New Roman" w:cs="Times New Roman"/>
          <w:sz w:val="24"/>
          <w:szCs w:val="24"/>
        </w:rPr>
        <w:t>techniques are</w:t>
      </w:r>
      <w:r w:rsidRPr="00281269">
        <w:rPr>
          <w:rFonts w:ascii="Times New Roman" w:hAnsi="Times New Roman" w:cs="Times New Roman"/>
          <w:sz w:val="24"/>
          <w:szCs w:val="24"/>
        </w:rPr>
        <w:t xml:space="preserve"> don</w:t>
      </w:r>
      <w:r w:rsidR="00281269" w:rsidRPr="00281269">
        <w:rPr>
          <w:rFonts w:ascii="Times New Roman" w:hAnsi="Times New Roman" w:cs="Times New Roman"/>
          <w:sz w:val="24"/>
          <w:szCs w:val="24"/>
        </w:rPr>
        <w:t>e</w:t>
      </w:r>
      <w:r w:rsidRPr="00281269">
        <w:rPr>
          <w:rFonts w:ascii="Times New Roman" w:hAnsi="Times New Roman" w:cs="Times New Roman"/>
          <w:sz w:val="24"/>
          <w:szCs w:val="24"/>
        </w:rPr>
        <w:t xml:space="preserve"> indirectly with the </w:t>
      </w:r>
      <w:r w:rsidR="00281269" w:rsidRPr="00281269">
        <w:rPr>
          <w:rFonts w:ascii="Times New Roman" w:hAnsi="Times New Roman" w:cs="Times New Roman"/>
          <w:sz w:val="24"/>
          <w:szCs w:val="24"/>
        </w:rPr>
        <w:t>measurements</w:t>
      </w:r>
      <w:r w:rsidRPr="00281269">
        <w:rPr>
          <w:rFonts w:ascii="Times New Roman" w:hAnsi="Times New Roman" w:cs="Times New Roman"/>
          <w:sz w:val="24"/>
          <w:szCs w:val="24"/>
        </w:rPr>
        <w:t xml:space="preserve"> to calculate </w:t>
      </w:r>
      <w:r w:rsidR="00281269" w:rsidRPr="00281269">
        <w:rPr>
          <w:rFonts w:ascii="Times New Roman" w:hAnsi="Times New Roman" w:cs="Times New Roman"/>
          <w:sz w:val="24"/>
          <w:szCs w:val="24"/>
        </w:rPr>
        <w:t>volume</w:t>
      </w:r>
      <w:r w:rsidRPr="00281269">
        <w:rPr>
          <w:rFonts w:ascii="Times New Roman" w:hAnsi="Times New Roman" w:cs="Times New Roman"/>
          <w:sz w:val="24"/>
          <w:szCs w:val="24"/>
        </w:rPr>
        <w:t xml:space="preserve"> after </w:t>
      </w:r>
      <w:r w:rsidR="00281269" w:rsidRPr="00281269">
        <w:rPr>
          <w:rFonts w:ascii="Times New Roman" w:hAnsi="Times New Roman" w:cs="Times New Roman"/>
          <w:sz w:val="24"/>
          <w:szCs w:val="24"/>
        </w:rPr>
        <w:t>determin</w:t>
      </w:r>
      <w:r w:rsidRPr="00281269">
        <w:rPr>
          <w:rFonts w:ascii="Times New Roman" w:hAnsi="Times New Roman" w:cs="Times New Roman"/>
          <w:sz w:val="24"/>
          <w:szCs w:val="24"/>
        </w:rPr>
        <w:t xml:space="preserve">ing a </w:t>
      </w:r>
      <w:r w:rsidR="00281269" w:rsidRPr="00281269">
        <w:rPr>
          <w:rFonts w:ascii="Times New Roman" w:hAnsi="Times New Roman" w:cs="Times New Roman"/>
          <w:sz w:val="24"/>
          <w:szCs w:val="24"/>
        </w:rPr>
        <w:t>material’s</w:t>
      </w:r>
      <w:r w:rsidRPr="00281269">
        <w:rPr>
          <w:rFonts w:ascii="Times New Roman" w:hAnsi="Times New Roman" w:cs="Times New Roman"/>
          <w:sz w:val="24"/>
          <w:szCs w:val="24"/>
        </w:rPr>
        <w:t xml:space="preserve"> specific gravity and weight. Such design involves </w:t>
      </w:r>
      <w:r w:rsidR="00281269" w:rsidRPr="00281269">
        <w:rPr>
          <w:rFonts w:ascii="Times New Roman" w:hAnsi="Times New Roman" w:cs="Times New Roman"/>
          <w:sz w:val="24"/>
          <w:szCs w:val="24"/>
        </w:rPr>
        <w:t>several</w:t>
      </w:r>
      <w:r w:rsidRPr="00281269">
        <w:rPr>
          <w:rFonts w:ascii="Times New Roman" w:hAnsi="Times New Roman" w:cs="Times New Roman"/>
          <w:sz w:val="24"/>
          <w:szCs w:val="24"/>
        </w:rPr>
        <w:t xml:space="preserve"> </w:t>
      </w:r>
      <w:r w:rsidR="00281269" w:rsidRPr="00281269">
        <w:rPr>
          <w:rFonts w:ascii="Times New Roman" w:hAnsi="Times New Roman" w:cs="Times New Roman"/>
          <w:sz w:val="24"/>
          <w:szCs w:val="24"/>
        </w:rPr>
        <w:t>varied</w:t>
      </w:r>
      <w:r w:rsidRPr="00281269">
        <w:rPr>
          <w:rFonts w:ascii="Times New Roman" w:hAnsi="Times New Roman" w:cs="Times New Roman"/>
          <w:sz w:val="24"/>
          <w:szCs w:val="24"/>
        </w:rPr>
        <w:t xml:space="preserve"> gravity </w:t>
      </w:r>
      <w:r w:rsidR="00281269" w:rsidRPr="00281269">
        <w:rPr>
          <w:rFonts w:ascii="Times New Roman" w:hAnsi="Times New Roman" w:cs="Times New Roman"/>
          <w:sz w:val="24"/>
          <w:szCs w:val="24"/>
        </w:rPr>
        <w:t>measurements</w:t>
      </w:r>
      <w:r w:rsidRPr="00281269">
        <w:rPr>
          <w:rFonts w:ascii="Times New Roman" w:hAnsi="Times New Roman" w:cs="Times New Roman"/>
          <w:sz w:val="24"/>
          <w:szCs w:val="24"/>
        </w:rPr>
        <w:t xml:space="preserve"> and voids. </w:t>
      </w:r>
      <w:r w:rsidR="00A5637F" w:rsidRPr="00281269">
        <w:rPr>
          <w:rFonts w:ascii="Times New Roman" w:hAnsi="Times New Roman" w:cs="Times New Roman"/>
          <w:sz w:val="24"/>
          <w:szCs w:val="24"/>
        </w:rPr>
        <w:t xml:space="preserve">The total </w:t>
      </w:r>
      <w:r w:rsidR="00281269" w:rsidRPr="00281269">
        <w:rPr>
          <w:rFonts w:ascii="Times New Roman" w:hAnsi="Times New Roman" w:cs="Times New Roman"/>
          <w:sz w:val="24"/>
          <w:szCs w:val="24"/>
        </w:rPr>
        <w:t>volume</w:t>
      </w:r>
      <w:r w:rsidR="00A5637F" w:rsidRPr="00281269">
        <w:rPr>
          <w:rFonts w:ascii="Times New Roman" w:hAnsi="Times New Roman" w:cs="Times New Roman"/>
          <w:sz w:val="24"/>
          <w:szCs w:val="24"/>
        </w:rPr>
        <w:t xml:space="preserve"> of </w:t>
      </w:r>
      <w:r w:rsidR="00281269" w:rsidRPr="00281269">
        <w:rPr>
          <w:rFonts w:ascii="Times New Roman" w:hAnsi="Times New Roman" w:cs="Times New Roman"/>
          <w:sz w:val="24"/>
          <w:szCs w:val="24"/>
        </w:rPr>
        <w:t>compacted</w:t>
      </w:r>
      <w:r w:rsidR="00A5637F" w:rsidRPr="00281269">
        <w:rPr>
          <w:rFonts w:ascii="Times New Roman" w:hAnsi="Times New Roman" w:cs="Times New Roman"/>
          <w:sz w:val="24"/>
          <w:szCs w:val="24"/>
        </w:rPr>
        <w:t xml:space="preserve"> specimens from such a process needs to embody the </w:t>
      </w:r>
      <w:r w:rsidR="00281269" w:rsidRPr="00281269">
        <w:rPr>
          <w:rFonts w:ascii="Times New Roman" w:hAnsi="Times New Roman" w:cs="Times New Roman"/>
          <w:sz w:val="24"/>
          <w:szCs w:val="24"/>
        </w:rPr>
        <w:t>desired end-products physical</w:t>
      </w:r>
      <w:r w:rsidR="00A5637F" w:rsidRPr="00281269">
        <w:rPr>
          <w:rFonts w:ascii="Times New Roman" w:hAnsi="Times New Roman" w:cs="Times New Roman"/>
          <w:sz w:val="24"/>
          <w:szCs w:val="24"/>
        </w:rPr>
        <w:t xml:space="preserve"> properties. The final result of using volumes to develop a mix </w:t>
      </w:r>
      <w:r w:rsidR="00281269" w:rsidRPr="00281269">
        <w:rPr>
          <w:rFonts w:ascii="Times New Roman" w:hAnsi="Times New Roman" w:cs="Times New Roman"/>
          <w:sz w:val="24"/>
          <w:szCs w:val="24"/>
        </w:rPr>
        <w:t>design</w:t>
      </w:r>
      <w:r w:rsidR="00A5637F" w:rsidRPr="00281269">
        <w:rPr>
          <w:rFonts w:ascii="Times New Roman" w:hAnsi="Times New Roman" w:cs="Times New Roman"/>
          <w:sz w:val="24"/>
          <w:szCs w:val="24"/>
        </w:rPr>
        <w:t xml:space="preserve"> is a job mix formula (JMF). The JMF offers recommendations of aggregate gradation and asphalt </w:t>
      </w:r>
      <w:r w:rsidR="00281269" w:rsidRPr="00281269">
        <w:rPr>
          <w:rFonts w:ascii="Times New Roman" w:hAnsi="Times New Roman" w:cs="Times New Roman"/>
          <w:sz w:val="24"/>
          <w:szCs w:val="24"/>
        </w:rPr>
        <w:t>binder</w:t>
      </w:r>
      <w:r w:rsidR="00A5637F" w:rsidRPr="00281269">
        <w:rPr>
          <w:rFonts w:ascii="Times New Roman" w:hAnsi="Times New Roman" w:cs="Times New Roman"/>
          <w:sz w:val="24"/>
          <w:szCs w:val="24"/>
        </w:rPr>
        <w:t xml:space="preserve"> type. </w:t>
      </w:r>
    </w:p>
    <w:p w:rsidR="00A5637F" w:rsidRPr="00281269" w:rsidRDefault="003E4A9C" w:rsidP="00281269">
      <w:pPr>
        <w:pStyle w:val="Heading1"/>
        <w:spacing w:before="0"/>
        <w:rPr>
          <w:rFonts w:cs="Times New Roman"/>
          <w:szCs w:val="24"/>
        </w:rPr>
      </w:pPr>
      <w:r w:rsidRPr="00281269">
        <w:rPr>
          <w:rFonts w:cs="Times New Roman"/>
          <w:szCs w:val="24"/>
        </w:rPr>
        <w:t>Determination of Optimum Asphalt Binder Content</w:t>
      </w:r>
    </w:p>
    <w:p w:rsidR="00A5637F" w:rsidRPr="00281269" w:rsidRDefault="003E4A9C" w:rsidP="00281269">
      <w:pPr>
        <w:spacing w:after="0" w:line="480" w:lineRule="auto"/>
        <w:ind w:firstLine="720"/>
        <w:rPr>
          <w:rFonts w:ascii="Times New Roman" w:hAnsi="Times New Roman" w:cs="Times New Roman"/>
          <w:sz w:val="24"/>
          <w:szCs w:val="24"/>
        </w:rPr>
      </w:pPr>
      <w:r w:rsidRPr="00281269">
        <w:rPr>
          <w:rFonts w:ascii="Times New Roman" w:hAnsi="Times New Roman" w:cs="Times New Roman"/>
          <w:sz w:val="24"/>
          <w:szCs w:val="24"/>
        </w:rPr>
        <w:t xml:space="preserve">Regardless of the process adopted, the </w:t>
      </w:r>
      <w:r w:rsidR="00281269" w:rsidRPr="00281269">
        <w:rPr>
          <w:rFonts w:ascii="Times New Roman" w:hAnsi="Times New Roman" w:cs="Times New Roman"/>
          <w:sz w:val="24"/>
          <w:szCs w:val="24"/>
        </w:rPr>
        <w:t>procedures</w:t>
      </w:r>
      <w:r w:rsidRPr="00281269">
        <w:rPr>
          <w:rFonts w:ascii="Times New Roman" w:hAnsi="Times New Roman" w:cs="Times New Roman"/>
          <w:sz w:val="24"/>
          <w:szCs w:val="24"/>
        </w:rPr>
        <w:t xml:space="preserve"> seek to identify aggregate selection, asphalt binder selection, and the two ingredients' optimum combination</w:t>
      </w:r>
      <w:r w:rsidRPr="00281269">
        <w:rPr>
          <w:rFonts w:ascii="Times New Roman" w:hAnsi="Times New Roman" w:cs="Times New Roman"/>
          <w:sz w:val="24"/>
          <w:szCs w:val="24"/>
        </w:rPr>
        <w:t xml:space="preserve">. The method of optimum </w:t>
      </w:r>
      <w:r w:rsidR="00281269" w:rsidRPr="00281269">
        <w:rPr>
          <w:rFonts w:ascii="Times New Roman" w:hAnsi="Times New Roman" w:cs="Times New Roman"/>
          <w:sz w:val="24"/>
          <w:szCs w:val="24"/>
        </w:rPr>
        <w:t>binder</w:t>
      </w:r>
      <w:r w:rsidRPr="00281269">
        <w:rPr>
          <w:rFonts w:ascii="Times New Roman" w:hAnsi="Times New Roman" w:cs="Times New Roman"/>
          <w:sz w:val="24"/>
          <w:szCs w:val="24"/>
        </w:rPr>
        <w:t xml:space="preserve"> </w:t>
      </w:r>
      <w:r w:rsidR="00281269" w:rsidRPr="00281269">
        <w:rPr>
          <w:rFonts w:ascii="Times New Roman" w:hAnsi="Times New Roman" w:cs="Times New Roman"/>
          <w:sz w:val="24"/>
          <w:szCs w:val="24"/>
        </w:rPr>
        <w:t>content</w:t>
      </w:r>
      <w:r w:rsidRPr="00281269">
        <w:rPr>
          <w:rFonts w:ascii="Times New Roman" w:hAnsi="Times New Roman" w:cs="Times New Roman"/>
          <w:sz w:val="24"/>
          <w:szCs w:val="24"/>
        </w:rPr>
        <w:t xml:space="preserve"> </w:t>
      </w:r>
      <w:r w:rsidR="00281269" w:rsidRPr="00281269">
        <w:rPr>
          <w:rFonts w:ascii="Times New Roman" w:hAnsi="Times New Roman" w:cs="Times New Roman"/>
          <w:sz w:val="24"/>
          <w:szCs w:val="24"/>
        </w:rPr>
        <w:t>determination</w:t>
      </w:r>
      <w:r w:rsidRPr="00281269">
        <w:rPr>
          <w:rFonts w:ascii="Times New Roman" w:hAnsi="Times New Roman" w:cs="Times New Roman"/>
          <w:sz w:val="24"/>
          <w:szCs w:val="24"/>
        </w:rPr>
        <w:t xml:space="preserve"> </w:t>
      </w:r>
      <w:r w:rsidR="00281269" w:rsidRPr="00281269">
        <w:rPr>
          <w:rFonts w:ascii="Times New Roman" w:hAnsi="Times New Roman" w:cs="Times New Roman"/>
          <w:sz w:val="24"/>
          <w:szCs w:val="24"/>
        </w:rPr>
        <w:t>involves</w:t>
      </w:r>
      <w:r w:rsidRPr="00281269">
        <w:rPr>
          <w:rFonts w:ascii="Times New Roman" w:hAnsi="Times New Roman" w:cs="Times New Roman"/>
          <w:sz w:val="24"/>
          <w:szCs w:val="24"/>
        </w:rPr>
        <w:t xml:space="preserve">; </w:t>
      </w:r>
    </w:p>
    <w:p w:rsidR="00A5637F" w:rsidRPr="00281269" w:rsidRDefault="003E4A9C" w:rsidP="00281269">
      <w:pPr>
        <w:pStyle w:val="ListParagraph"/>
        <w:numPr>
          <w:ilvl w:val="0"/>
          <w:numId w:val="4"/>
        </w:numPr>
        <w:spacing w:after="0" w:line="480" w:lineRule="auto"/>
        <w:rPr>
          <w:rFonts w:ascii="Times New Roman" w:hAnsi="Times New Roman" w:cs="Times New Roman"/>
          <w:sz w:val="24"/>
          <w:szCs w:val="24"/>
        </w:rPr>
      </w:pPr>
      <w:r w:rsidRPr="00281269">
        <w:rPr>
          <w:rFonts w:ascii="Times New Roman" w:hAnsi="Times New Roman" w:cs="Times New Roman"/>
          <w:sz w:val="24"/>
          <w:szCs w:val="24"/>
        </w:rPr>
        <w:t>Use various asphalt binder contents in several trials</w:t>
      </w:r>
    </w:p>
    <w:p w:rsidR="00A5637F" w:rsidRPr="00281269" w:rsidRDefault="003E4A9C" w:rsidP="00281269">
      <w:pPr>
        <w:pStyle w:val="ListParagraph"/>
        <w:numPr>
          <w:ilvl w:val="0"/>
          <w:numId w:val="4"/>
        </w:numPr>
        <w:spacing w:after="0" w:line="480" w:lineRule="auto"/>
        <w:rPr>
          <w:rFonts w:ascii="Times New Roman" w:hAnsi="Times New Roman" w:cs="Times New Roman"/>
          <w:sz w:val="24"/>
          <w:szCs w:val="24"/>
        </w:rPr>
      </w:pPr>
      <w:r w:rsidRPr="00281269">
        <w:rPr>
          <w:rFonts w:ascii="Times New Roman" w:hAnsi="Times New Roman" w:cs="Times New Roman"/>
          <w:sz w:val="24"/>
          <w:szCs w:val="24"/>
        </w:rPr>
        <w:t xml:space="preserve">Compact the trials in </w:t>
      </w:r>
      <w:r w:rsidR="00281269" w:rsidRPr="00281269">
        <w:rPr>
          <w:rFonts w:ascii="Times New Roman" w:hAnsi="Times New Roman" w:cs="Times New Roman"/>
          <w:sz w:val="24"/>
          <w:szCs w:val="24"/>
        </w:rPr>
        <w:t>the</w:t>
      </w:r>
      <w:r w:rsidRPr="00281269">
        <w:rPr>
          <w:rFonts w:ascii="Times New Roman" w:hAnsi="Times New Roman" w:cs="Times New Roman"/>
          <w:sz w:val="24"/>
          <w:szCs w:val="24"/>
        </w:rPr>
        <w:t xml:space="preserve"> laboratory while simulating field conditions</w:t>
      </w:r>
    </w:p>
    <w:p w:rsidR="00A5637F" w:rsidRPr="00281269" w:rsidRDefault="003E4A9C" w:rsidP="00281269">
      <w:pPr>
        <w:pStyle w:val="ListParagraph"/>
        <w:numPr>
          <w:ilvl w:val="0"/>
          <w:numId w:val="4"/>
        </w:numPr>
        <w:spacing w:after="0" w:line="480" w:lineRule="auto"/>
        <w:rPr>
          <w:rFonts w:ascii="Times New Roman" w:hAnsi="Times New Roman" w:cs="Times New Roman"/>
          <w:sz w:val="24"/>
          <w:szCs w:val="24"/>
        </w:rPr>
      </w:pPr>
      <w:r w:rsidRPr="00281269">
        <w:rPr>
          <w:rFonts w:ascii="Times New Roman" w:hAnsi="Times New Roman" w:cs="Times New Roman"/>
          <w:sz w:val="24"/>
          <w:szCs w:val="24"/>
        </w:rPr>
        <w:t xml:space="preserve">Run several mechanical </w:t>
      </w:r>
      <w:r w:rsidR="00281269" w:rsidRPr="00281269">
        <w:rPr>
          <w:rFonts w:ascii="Times New Roman" w:hAnsi="Times New Roman" w:cs="Times New Roman"/>
          <w:sz w:val="24"/>
          <w:szCs w:val="24"/>
        </w:rPr>
        <w:t>test</w:t>
      </w:r>
      <w:r w:rsidRPr="00281269">
        <w:rPr>
          <w:rFonts w:ascii="Times New Roman" w:hAnsi="Times New Roman" w:cs="Times New Roman"/>
          <w:sz w:val="24"/>
          <w:szCs w:val="24"/>
        </w:rPr>
        <w:t xml:space="preserve">s to </w:t>
      </w:r>
      <w:r w:rsidR="00281269" w:rsidRPr="00281269">
        <w:rPr>
          <w:rFonts w:ascii="Times New Roman" w:hAnsi="Times New Roman" w:cs="Times New Roman"/>
          <w:sz w:val="24"/>
          <w:szCs w:val="24"/>
        </w:rPr>
        <w:t>determine</w:t>
      </w:r>
      <w:r w:rsidRPr="00281269">
        <w:rPr>
          <w:rFonts w:ascii="Times New Roman" w:hAnsi="Times New Roman" w:cs="Times New Roman"/>
          <w:sz w:val="24"/>
          <w:szCs w:val="24"/>
        </w:rPr>
        <w:t xml:space="preserve"> each sample’s characteris</w:t>
      </w:r>
      <w:r w:rsidRPr="00281269">
        <w:rPr>
          <w:rFonts w:ascii="Times New Roman" w:hAnsi="Times New Roman" w:cs="Times New Roman"/>
          <w:sz w:val="24"/>
          <w:szCs w:val="24"/>
        </w:rPr>
        <w:t xml:space="preserve">tics. </w:t>
      </w:r>
    </w:p>
    <w:p w:rsidR="00A5637F" w:rsidRDefault="003E4A9C" w:rsidP="00281269">
      <w:pPr>
        <w:pStyle w:val="ListParagraph"/>
        <w:numPr>
          <w:ilvl w:val="0"/>
          <w:numId w:val="4"/>
        </w:numPr>
        <w:spacing w:after="0" w:line="480" w:lineRule="auto"/>
        <w:rPr>
          <w:rFonts w:ascii="Times New Roman" w:hAnsi="Times New Roman" w:cs="Times New Roman"/>
          <w:sz w:val="24"/>
          <w:szCs w:val="24"/>
        </w:rPr>
      </w:pPr>
      <w:r w:rsidRPr="00281269">
        <w:rPr>
          <w:rFonts w:ascii="Times New Roman" w:hAnsi="Times New Roman" w:cs="Times New Roman"/>
          <w:sz w:val="24"/>
          <w:szCs w:val="24"/>
        </w:rPr>
        <w:t xml:space="preserve">Use the asphalt binder content that best satisfies the mix design. </w:t>
      </w:r>
    </w:p>
    <w:p w:rsidR="003E4A9C" w:rsidRPr="003E4A9C" w:rsidRDefault="003E4A9C" w:rsidP="003E4A9C">
      <w:pPr>
        <w:spacing w:after="0" w:line="48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2724150" cy="2972695"/>
            <wp:effectExtent l="19050" t="0" r="0" b="0"/>
            <wp:docPr id="1" name="Picture 0" descr="COMPAC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PACTI.jpg"/>
                    <pic:cNvPicPr/>
                  </pic:nvPicPr>
                  <pic:blipFill>
                    <a:blip r:embed="rId5" cstate="print"/>
                    <a:stretch>
                      <a:fillRect/>
                    </a:stretch>
                  </pic:blipFill>
                  <pic:spPr>
                    <a:xfrm>
                      <a:off x="0" y="0"/>
                      <a:ext cx="2733166" cy="2982533"/>
                    </a:xfrm>
                    <a:prstGeom prst="rect">
                      <a:avLst/>
                    </a:prstGeom>
                  </pic:spPr>
                </pic:pic>
              </a:graphicData>
            </a:graphic>
          </wp:inline>
        </w:drawing>
      </w:r>
      <w:r>
        <w:rPr>
          <w:rFonts w:ascii="Times New Roman" w:hAnsi="Times New Roman" w:cs="Times New Roman"/>
          <w:noProof/>
          <w:sz w:val="24"/>
          <w:szCs w:val="24"/>
        </w:rPr>
        <w:drawing>
          <wp:inline distT="0" distB="0" distL="0" distR="0">
            <wp:extent cx="2977662" cy="2975098"/>
            <wp:effectExtent l="19050" t="0" r="0" b="0"/>
            <wp:docPr id="2" name="Picture 1" descr="Superpave Mix Desig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erpave Mix Design.jpg"/>
                    <pic:cNvPicPr/>
                  </pic:nvPicPr>
                  <pic:blipFill>
                    <a:blip r:embed="rId6" cstate="print"/>
                    <a:stretch>
                      <a:fillRect/>
                    </a:stretch>
                  </pic:blipFill>
                  <pic:spPr>
                    <a:xfrm>
                      <a:off x="0" y="0"/>
                      <a:ext cx="2981332" cy="2978765"/>
                    </a:xfrm>
                    <a:prstGeom prst="rect">
                      <a:avLst/>
                    </a:prstGeom>
                  </pic:spPr>
                </pic:pic>
              </a:graphicData>
            </a:graphic>
          </wp:inline>
        </w:drawing>
      </w:r>
    </w:p>
    <w:sectPr w:rsidR="003E4A9C" w:rsidRPr="003E4A9C" w:rsidSect="00BD749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6F7EB1"/>
    <w:multiLevelType w:val="multilevel"/>
    <w:tmpl w:val="6750C8D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3BE7AC5"/>
    <w:multiLevelType w:val="hybridMultilevel"/>
    <w:tmpl w:val="3F9A875A"/>
    <w:lvl w:ilvl="0" w:tplc="94087480">
      <w:start w:val="1"/>
      <w:numFmt w:val="lowerLetter"/>
      <w:lvlText w:val="%1)"/>
      <w:lvlJc w:val="left"/>
      <w:pPr>
        <w:ind w:left="720" w:hanging="360"/>
      </w:pPr>
    </w:lvl>
    <w:lvl w:ilvl="1" w:tplc="AFE4423E" w:tentative="1">
      <w:start w:val="1"/>
      <w:numFmt w:val="lowerLetter"/>
      <w:lvlText w:val="%2."/>
      <w:lvlJc w:val="left"/>
      <w:pPr>
        <w:ind w:left="1440" w:hanging="360"/>
      </w:pPr>
    </w:lvl>
    <w:lvl w:ilvl="2" w:tplc="B99407B0" w:tentative="1">
      <w:start w:val="1"/>
      <w:numFmt w:val="lowerRoman"/>
      <w:lvlText w:val="%3."/>
      <w:lvlJc w:val="right"/>
      <w:pPr>
        <w:ind w:left="2160" w:hanging="180"/>
      </w:pPr>
    </w:lvl>
    <w:lvl w:ilvl="3" w:tplc="5E6027A6" w:tentative="1">
      <w:start w:val="1"/>
      <w:numFmt w:val="decimal"/>
      <w:lvlText w:val="%4."/>
      <w:lvlJc w:val="left"/>
      <w:pPr>
        <w:ind w:left="2880" w:hanging="360"/>
      </w:pPr>
    </w:lvl>
    <w:lvl w:ilvl="4" w:tplc="8BBC3BF6" w:tentative="1">
      <w:start w:val="1"/>
      <w:numFmt w:val="lowerLetter"/>
      <w:lvlText w:val="%5."/>
      <w:lvlJc w:val="left"/>
      <w:pPr>
        <w:ind w:left="3600" w:hanging="360"/>
      </w:pPr>
    </w:lvl>
    <w:lvl w:ilvl="5" w:tplc="B8A2CA72" w:tentative="1">
      <w:start w:val="1"/>
      <w:numFmt w:val="lowerRoman"/>
      <w:lvlText w:val="%6."/>
      <w:lvlJc w:val="right"/>
      <w:pPr>
        <w:ind w:left="4320" w:hanging="180"/>
      </w:pPr>
    </w:lvl>
    <w:lvl w:ilvl="6" w:tplc="2BA60E28" w:tentative="1">
      <w:start w:val="1"/>
      <w:numFmt w:val="decimal"/>
      <w:lvlText w:val="%7."/>
      <w:lvlJc w:val="left"/>
      <w:pPr>
        <w:ind w:left="5040" w:hanging="360"/>
      </w:pPr>
    </w:lvl>
    <w:lvl w:ilvl="7" w:tplc="57D4B396" w:tentative="1">
      <w:start w:val="1"/>
      <w:numFmt w:val="lowerLetter"/>
      <w:lvlText w:val="%8."/>
      <w:lvlJc w:val="left"/>
      <w:pPr>
        <w:ind w:left="5760" w:hanging="360"/>
      </w:pPr>
    </w:lvl>
    <w:lvl w:ilvl="8" w:tplc="17043510" w:tentative="1">
      <w:start w:val="1"/>
      <w:numFmt w:val="lowerRoman"/>
      <w:lvlText w:val="%9."/>
      <w:lvlJc w:val="right"/>
      <w:pPr>
        <w:ind w:left="6480" w:hanging="180"/>
      </w:pPr>
    </w:lvl>
  </w:abstractNum>
  <w:abstractNum w:abstractNumId="2">
    <w:nsid w:val="59FD77B9"/>
    <w:multiLevelType w:val="hybridMultilevel"/>
    <w:tmpl w:val="A5B0EDBC"/>
    <w:lvl w:ilvl="0" w:tplc="C1EAA12C">
      <w:start w:val="1"/>
      <w:numFmt w:val="decimal"/>
      <w:lvlText w:val="%1."/>
      <w:lvlJc w:val="left"/>
      <w:pPr>
        <w:ind w:left="1440" w:hanging="360"/>
      </w:pPr>
    </w:lvl>
    <w:lvl w:ilvl="1" w:tplc="BB203104" w:tentative="1">
      <w:start w:val="1"/>
      <w:numFmt w:val="lowerLetter"/>
      <w:lvlText w:val="%2."/>
      <w:lvlJc w:val="left"/>
      <w:pPr>
        <w:ind w:left="2160" w:hanging="360"/>
      </w:pPr>
    </w:lvl>
    <w:lvl w:ilvl="2" w:tplc="E2F4624A" w:tentative="1">
      <w:start w:val="1"/>
      <w:numFmt w:val="lowerRoman"/>
      <w:lvlText w:val="%3."/>
      <w:lvlJc w:val="right"/>
      <w:pPr>
        <w:ind w:left="2880" w:hanging="180"/>
      </w:pPr>
    </w:lvl>
    <w:lvl w:ilvl="3" w:tplc="20E425DE" w:tentative="1">
      <w:start w:val="1"/>
      <w:numFmt w:val="decimal"/>
      <w:lvlText w:val="%4."/>
      <w:lvlJc w:val="left"/>
      <w:pPr>
        <w:ind w:left="3600" w:hanging="360"/>
      </w:pPr>
    </w:lvl>
    <w:lvl w:ilvl="4" w:tplc="FB70BDF0" w:tentative="1">
      <w:start w:val="1"/>
      <w:numFmt w:val="lowerLetter"/>
      <w:lvlText w:val="%5."/>
      <w:lvlJc w:val="left"/>
      <w:pPr>
        <w:ind w:left="4320" w:hanging="360"/>
      </w:pPr>
    </w:lvl>
    <w:lvl w:ilvl="5" w:tplc="15500C34" w:tentative="1">
      <w:start w:val="1"/>
      <w:numFmt w:val="lowerRoman"/>
      <w:lvlText w:val="%6."/>
      <w:lvlJc w:val="right"/>
      <w:pPr>
        <w:ind w:left="5040" w:hanging="180"/>
      </w:pPr>
    </w:lvl>
    <w:lvl w:ilvl="6" w:tplc="965E3454" w:tentative="1">
      <w:start w:val="1"/>
      <w:numFmt w:val="decimal"/>
      <w:lvlText w:val="%7."/>
      <w:lvlJc w:val="left"/>
      <w:pPr>
        <w:ind w:left="5760" w:hanging="360"/>
      </w:pPr>
    </w:lvl>
    <w:lvl w:ilvl="7" w:tplc="C518A9AC" w:tentative="1">
      <w:start w:val="1"/>
      <w:numFmt w:val="lowerLetter"/>
      <w:lvlText w:val="%8."/>
      <w:lvlJc w:val="left"/>
      <w:pPr>
        <w:ind w:left="6480" w:hanging="360"/>
      </w:pPr>
    </w:lvl>
    <w:lvl w:ilvl="8" w:tplc="DDB03460" w:tentative="1">
      <w:start w:val="1"/>
      <w:numFmt w:val="lowerRoman"/>
      <w:lvlText w:val="%9."/>
      <w:lvlJc w:val="right"/>
      <w:pPr>
        <w:ind w:left="7200" w:hanging="180"/>
      </w:pPr>
    </w:lvl>
  </w:abstractNum>
  <w:abstractNum w:abstractNumId="3">
    <w:nsid w:val="71A33E95"/>
    <w:multiLevelType w:val="hybridMultilevel"/>
    <w:tmpl w:val="13C278D0"/>
    <w:lvl w:ilvl="0" w:tplc="5F362DB2">
      <w:start w:val="1"/>
      <w:numFmt w:val="lowerLetter"/>
      <w:lvlText w:val="%1)"/>
      <w:lvlJc w:val="left"/>
      <w:pPr>
        <w:ind w:left="1080" w:hanging="360"/>
      </w:pPr>
    </w:lvl>
    <w:lvl w:ilvl="1" w:tplc="5204B98C" w:tentative="1">
      <w:start w:val="1"/>
      <w:numFmt w:val="lowerLetter"/>
      <w:lvlText w:val="%2."/>
      <w:lvlJc w:val="left"/>
      <w:pPr>
        <w:ind w:left="1800" w:hanging="360"/>
      </w:pPr>
    </w:lvl>
    <w:lvl w:ilvl="2" w:tplc="A0242C94" w:tentative="1">
      <w:start w:val="1"/>
      <w:numFmt w:val="lowerRoman"/>
      <w:lvlText w:val="%3."/>
      <w:lvlJc w:val="right"/>
      <w:pPr>
        <w:ind w:left="2520" w:hanging="180"/>
      </w:pPr>
    </w:lvl>
    <w:lvl w:ilvl="3" w:tplc="9F2270C6" w:tentative="1">
      <w:start w:val="1"/>
      <w:numFmt w:val="decimal"/>
      <w:lvlText w:val="%4."/>
      <w:lvlJc w:val="left"/>
      <w:pPr>
        <w:ind w:left="3240" w:hanging="360"/>
      </w:pPr>
    </w:lvl>
    <w:lvl w:ilvl="4" w:tplc="FA3EA13A" w:tentative="1">
      <w:start w:val="1"/>
      <w:numFmt w:val="lowerLetter"/>
      <w:lvlText w:val="%5."/>
      <w:lvlJc w:val="left"/>
      <w:pPr>
        <w:ind w:left="3960" w:hanging="360"/>
      </w:pPr>
    </w:lvl>
    <w:lvl w:ilvl="5" w:tplc="DA8CB646" w:tentative="1">
      <w:start w:val="1"/>
      <w:numFmt w:val="lowerRoman"/>
      <w:lvlText w:val="%6."/>
      <w:lvlJc w:val="right"/>
      <w:pPr>
        <w:ind w:left="4680" w:hanging="180"/>
      </w:pPr>
    </w:lvl>
    <w:lvl w:ilvl="6" w:tplc="1AFE0A9A" w:tentative="1">
      <w:start w:val="1"/>
      <w:numFmt w:val="decimal"/>
      <w:lvlText w:val="%7."/>
      <w:lvlJc w:val="left"/>
      <w:pPr>
        <w:ind w:left="5400" w:hanging="360"/>
      </w:pPr>
    </w:lvl>
    <w:lvl w:ilvl="7" w:tplc="FD9E5220" w:tentative="1">
      <w:start w:val="1"/>
      <w:numFmt w:val="lowerLetter"/>
      <w:lvlText w:val="%8."/>
      <w:lvlJc w:val="left"/>
      <w:pPr>
        <w:ind w:left="6120" w:hanging="360"/>
      </w:pPr>
    </w:lvl>
    <w:lvl w:ilvl="8" w:tplc="F93E6BC4" w:tentative="1">
      <w:start w:val="1"/>
      <w:numFmt w:val="lowerRoman"/>
      <w:lvlText w:val="%9."/>
      <w:lvlJc w:val="right"/>
      <w:pPr>
        <w:ind w:left="6840" w:hanging="180"/>
      </w:pPr>
    </w:lvl>
  </w:abstractNum>
  <w:num w:numId="1">
    <w:abstractNumId w:val="2"/>
  </w:num>
  <w:num w:numId="2">
    <w:abstractNumId w:val="1"/>
  </w:num>
  <w:num w:numId="3">
    <w:abstractNumId w:val="0"/>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1"/>
  <w:proofState w:spelling="clean" w:grammar="clean"/>
  <w:defaultTabStop w:val="720"/>
  <w:characterSpacingControl w:val="doNotCompress"/>
  <w:compat/>
  <w:docVars>
    <w:docVar w:name="__Grammarly_42____i" w:val="H4sIAAAAAAAEAKtWckksSQxILCpxzi/NK1GyMqwFAAEhoTITAAAA"/>
    <w:docVar w:name="__Grammarly_42___1" w:val="H4sIAAAAAAAEAKtWcslP9kxRslIyNDYyMTOwMDYxNLIwszAxNLFQ0lEKTi0uzszPAykwrAUAtzyMsiwAAAA="/>
  </w:docVars>
  <w:rsids>
    <w:rsidRoot w:val="007815F9"/>
    <w:rsid w:val="00165C79"/>
    <w:rsid w:val="00281269"/>
    <w:rsid w:val="00351BB3"/>
    <w:rsid w:val="003E4A9C"/>
    <w:rsid w:val="00733989"/>
    <w:rsid w:val="007815F9"/>
    <w:rsid w:val="00A5637F"/>
    <w:rsid w:val="00BD0A8E"/>
    <w:rsid w:val="00BD749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7493"/>
  </w:style>
  <w:style w:type="paragraph" w:styleId="Heading1">
    <w:name w:val="heading 1"/>
    <w:basedOn w:val="Normal"/>
    <w:next w:val="Normal"/>
    <w:link w:val="Heading1Char"/>
    <w:uiPriority w:val="9"/>
    <w:qFormat/>
    <w:rsid w:val="00351BB3"/>
    <w:pPr>
      <w:keepNext/>
      <w:keepLines/>
      <w:spacing w:before="240" w:after="0" w:line="480" w:lineRule="auto"/>
      <w:outlineLvl w:val="0"/>
    </w:pPr>
    <w:rPr>
      <w:rFonts w:ascii="Times New Roman" w:eastAsiaTheme="majorEastAsia" w:hAnsi="Times New Roman" w:cstheme="majorBidi"/>
      <w:b/>
      <w:bCs/>
      <w:sz w:val="24"/>
      <w:szCs w:val="28"/>
    </w:rPr>
  </w:style>
  <w:style w:type="paragraph" w:styleId="Heading3">
    <w:name w:val="heading 3"/>
    <w:basedOn w:val="Normal"/>
    <w:next w:val="Normal"/>
    <w:link w:val="Heading3Char"/>
    <w:uiPriority w:val="9"/>
    <w:semiHidden/>
    <w:unhideWhenUsed/>
    <w:qFormat/>
    <w:rsid w:val="00A5637F"/>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1BB3"/>
    <w:rPr>
      <w:rFonts w:ascii="Times New Roman" w:eastAsiaTheme="majorEastAsia" w:hAnsi="Times New Roman" w:cstheme="majorBidi"/>
      <w:b/>
      <w:bCs/>
      <w:sz w:val="24"/>
      <w:szCs w:val="28"/>
    </w:rPr>
  </w:style>
  <w:style w:type="paragraph" w:styleId="ListParagraph">
    <w:name w:val="List Paragraph"/>
    <w:basedOn w:val="Normal"/>
    <w:uiPriority w:val="34"/>
    <w:qFormat/>
    <w:rsid w:val="00733989"/>
    <w:pPr>
      <w:ind w:left="720"/>
      <w:contextualSpacing/>
    </w:pPr>
  </w:style>
  <w:style w:type="character" w:customStyle="1" w:styleId="Heading3Char">
    <w:name w:val="Heading 3 Char"/>
    <w:basedOn w:val="DefaultParagraphFont"/>
    <w:link w:val="Heading3"/>
    <w:uiPriority w:val="9"/>
    <w:semiHidden/>
    <w:rsid w:val="00A5637F"/>
    <w:rPr>
      <w:rFonts w:asciiTheme="majorHAnsi" w:eastAsiaTheme="majorEastAsia" w:hAnsiTheme="majorHAnsi" w:cstheme="majorBidi"/>
      <w:b/>
      <w:bCs/>
      <w:color w:val="4F81BD" w:themeColor="accent1"/>
    </w:rPr>
  </w:style>
  <w:style w:type="character" w:styleId="Hyperlink">
    <w:name w:val="Hyperlink"/>
    <w:basedOn w:val="DefaultParagraphFont"/>
    <w:uiPriority w:val="99"/>
    <w:semiHidden/>
    <w:unhideWhenUsed/>
    <w:rsid w:val="00A5637F"/>
    <w:rPr>
      <w:color w:val="0000FF"/>
      <w:u w:val="single"/>
    </w:rPr>
  </w:style>
  <w:style w:type="paragraph" w:styleId="BalloonText">
    <w:name w:val="Balloon Text"/>
    <w:basedOn w:val="Normal"/>
    <w:link w:val="BalloonTextChar"/>
    <w:uiPriority w:val="99"/>
    <w:semiHidden/>
    <w:unhideWhenUsed/>
    <w:rsid w:val="003E4A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4A9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441</TotalTime>
  <Pages>4</Pages>
  <Words>461</Words>
  <Characters>2631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dcterms:created xsi:type="dcterms:W3CDTF">2020-10-01T20:58:00Z</dcterms:created>
  <dcterms:modified xsi:type="dcterms:W3CDTF">2020-10-02T11:43:00Z</dcterms:modified>
</cp:coreProperties>
</file>